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3355F">
        <w:rPr>
          <w:rFonts w:ascii="Times New Roman" w:hAnsi="Times New Roman" w:cs="Times New Roman"/>
          <w:b/>
          <w:sz w:val="24"/>
          <w:szCs w:val="24"/>
        </w:rPr>
        <w:t>2</w:t>
      </w:r>
      <w:r w:rsidR="00FE0348">
        <w:rPr>
          <w:rFonts w:ascii="Times New Roman" w:hAnsi="Times New Roman" w:cs="Times New Roman"/>
          <w:b/>
          <w:sz w:val="24"/>
          <w:szCs w:val="24"/>
        </w:rPr>
        <w:t>5</w:t>
      </w:r>
      <w:r w:rsidR="0007440E">
        <w:rPr>
          <w:rFonts w:ascii="Times New Roman" w:hAnsi="Times New Roman" w:cs="Times New Roman"/>
          <w:b/>
          <w:sz w:val="24"/>
          <w:szCs w:val="24"/>
        </w:rPr>
        <w:t>-2019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9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FE72F0" w:rsidRDefault="000821AD" w:rsidP="00CC310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E0348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355F">
        <w:rPr>
          <w:rFonts w:ascii="Times New Roman" w:hAnsi="Times New Roman" w:cs="Times New Roman"/>
          <w:b/>
          <w:sz w:val="24"/>
          <w:szCs w:val="24"/>
          <w:lang w:val="kk-KZ"/>
        </w:rPr>
        <w:t>марта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ул. Мендеке батыра 1, бухгалтерия.</w:t>
      </w:r>
    </w:p>
    <w:p w:rsidR="001168B9" w:rsidRDefault="00B5667E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FE0348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7335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марта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адресу: 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1, бухгалтерия.</w:t>
      </w:r>
    </w:p>
    <w:p w:rsidR="00CA4B6C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CA4B6C" w:rsidRPr="00FE72F0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поставки: 15 рабочих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142"/>
        <w:gridCol w:w="132"/>
        <w:gridCol w:w="1134"/>
        <w:gridCol w:w="718"/>
        <w:gridCol w:w="567"/>
        <w:gridCol w:w="274"/>
        <w:gridCol w:w="3402"/>
        <w:gridCol w:w="152"/>
        <w:gridCol w:w="982"/>
        <w:gridCol w:w="152"/>
        <w:gridCol w:w="1124"/>
        <w:gridCol w:w="10"/>
        <w:gridCol w:w="1001"/>
        <w:gridCol w:w="265"/>
        <w:gridCol w:w="9"/>
      </w:tblGrid>
      <w:tr w:rsidR="00FE0348" w:rsidRPr="00992AA2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61440C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61440C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61440C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61440C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61440C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61440C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Аммиак 10%-10,0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 наружного применения 10%-10,0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26,97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Бриллиантовый зеленый 1%-10,0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спиртовый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для наружного применения 1%-10,0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21,16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Вазелин 25г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25г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51,98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Вода для инъекций 5,0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22,94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Водорода перекиси –DF  3%-50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3%-50,0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25,08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Кальция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глюконат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10%-5,0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10%-5,0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22,68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Парацетамол 500мг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Таблетки 500мг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Пилокарпин 1%-10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279,87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Тропикамид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1%-10,0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761,96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Дротаверин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2%-2,0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2%-2,0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15,89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Строфантин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0,25мг/мл,1,0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0,25мг/мл,1,0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19,38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Допегид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250мг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Таблетка 250мг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25,03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Левомиколь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40,0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40г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134,91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Синтомицина линимент 10%-30,0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Линимент для наружного применения 10,%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164,79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Гидрокартизон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1%-10,0 мазь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</w:t>
            </w:r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120,78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Люголя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раствор с глицерином 25мл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 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67,26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Кордиамин-Дарница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25%-2,0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25%-2,0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56,71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Смекта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смектит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диоктаэдрический</w:t>
            </w:r>
            <w:proofErr w:type="spellEnd"/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3г№30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Смектит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диоктаэдрический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3г №30 пакетиков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2380,00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Актовегин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40мг/мл 5,0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  40мг/мл 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2350,00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АНТИ-БИТ 150мл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Лечебный шампунь применяемый при педикулезе</w:t>
            </w:r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2199,00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Квамател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20мг№5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Порошок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лиофилизированный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для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3374,90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Винпоцетин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0,5%-1,0(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Винпосан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5900,00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Мезатон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Мазь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Вишевского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40,0 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Транексамовая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кислота 50 мг/мл 5 мл № 10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инъекций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Севофлуран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250 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38690,96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Натрия хлорид 0,9% 400 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в/в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Натрия хлорид 0,9% 200 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в/в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Амри-К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10 мг/мл 1 мл №5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внутримышечного введения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298,00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КБСУ 5 л (красный)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Для сбора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медотходов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FE0348" w:rsidRPr="0083373C" w:rsidTr="00FE0348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FE0348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RightSign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 тест-панель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Для определения 6 наркотиков в моче (вариант комплектации 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8E2C76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348" w:rsidRPr="00291722" w:rsidRDefault="00FE0348" w:rsidP="00EE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FE0348" w:rsidRPr="0083373C" w:rsidTr="00FE0348">
        <w:trPr>
          <w:gridAfter w:val="1"/>
          <w:wAfter w:w="9" w:type="dxa"/>
          <w:trHeight w:val="780"/>
        </w:trPr>
        <w:tc>
          <w:tcPr>
            <w:tcW w:w="107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348" w:rsidRPr="008E2C76" w:rsidRDefault="00FE0348" w:rsidP="00EE61F8">
            <w:pPr>
              <w:pStyle w:val="a6"/>
              <w:spacing w:after="0"/>
              <w:ind w:left="3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Реактивы</w:t>
            </w:r>
          </w:p>
        </w:tc>
      </w:tr>
      <w:tr w:rsidR="00FE0348" w:rsidTr="00FE0348">
        <w:trPr>
          <w:gridAfter w:val="1"/>
          <w:wAfter w:w="9" w:type="dxa"/>
          <w:trHeight w:val="78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0348" w:rsidRPr="008F681F" w:rsidRDefault="00FE0348" w:rsidP="00FE0348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0348" w:rsidRPr="008F681F" w:rsidRDefault="00FE0348" w:rsidP="00EE61F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0348" w:rsidRDefault="00FE0348" w:rsidP="00EE6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0348" w:rsidRDefault="00FE0348" w:rsidP="00EE6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E0348" w:rsidRDefault="00FE0348" w:rsidP="00EE6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</w:t>
            </w:r>
          </w:p>
        </w:tc>
      </w:tr>
      <w:tr w:rsidR="00FE0348" w:rsidTr="00FE0348">
        <w:trPr>
          <w:gridAfter w:val="1"/>
          <w:wAfter w:w="9" w:type="dxa"/>
          <w:trHeight w:val="78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0348" w:rsidRPr="008F681F" w:rsidRDefault="00FE0348" w:rsidP="00FE0348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0348" w:rsidRPr="008F681F" w:rsidRDefault="00FE0348" w:rsidP="00EE61F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0348" w:rsidRDefault="00FE0348" w:rsidP="00EE6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0348" w:rsidRDefault="00FE0348" w:rsidP="00EE6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E0348" w:rsidRDefault="00FE0348" w:rsidP="00EE6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</w:t>
            </w:r>
          </w:p>
        </w:tc>
      </w:tr>
      <w:tr w:rsidR="00FE0348" w:rsidTr="00FE0348">
        <w:trPr>
          <w:gridAfter w:val="1"/>
          <w:wAfter w:w="9" w:type="dxa"/>
          <w:trHeight w:val="780"/>
        </w:trPr>
        <w:tc>
          <w:tcPr>
            <w:tcW w:w="107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0348" w:rsidRPr="008F681F" w:rsidRDefault="00FE0348" w:rsidP="00EE61F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</w:t>
            </w:r>
          </w:p>
        </w:tc>
      </w:tr>
      <w:tr w:rsidR="00FE0348" w:rsidRPr="00992AA2" w:rsidTr="00FE0348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8F681F" w:rsidRDefault="00FE0348" w:rsidP="00FE0348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Антиген кардиолипиновый для РМП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» Сифилис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АгКЛ-РМП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(1000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20500</w:t>
            </w:r>
          </w:p>
        </w:tc>
      </w:tr>
      <w:tr w:rsidR="00FE0348" w:rsidRPr="00992AA2" w:rsidTr="00FE0348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8F681F" w:rsidRDefault="00FE0348" w:rsidP="00FE0348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эритроцитарный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антигенный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реакции агглютинаци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РНГА) жидкий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FE0348" w:rsidRPr="00992AA2" w:rsidTr="00FE0348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8F681F" w:rsidRDefault="00FE0348" w:rsidP="00FE0348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Jg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4652 Набор реагентов для иммуноферментного выявления иммуноглобулинов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. М к  грибам рода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E7240E" w:rsidRDefault="00FE0348" w:rsidP="00EE6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FE0348" w:rsidRPr="00992AA2" w:rsidTr="00FE0348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8F681F" w:rsidRDefault="00FE0348" w:rsidP="00FE0348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,Витал,, В13.12 Набор реагентов для определения содержания общего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холинэстеразы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E7240E" w:rsidRDefault="00FE0348" w:rsidP="00EE6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FE0348" w:rsidRPr="00992AA2" w:rsidTr="00FE0348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8F681F" w:rsidRDefault="00FE0348" w:rsidP="00FE0348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,Витал,,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депротеинезации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E7240E" w:rsidRDefault="00FE0348" w:rsidP="00EE6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</w:tr>
      <w:tr w:rsidR="00FE0348" w:rsidRPr="00992AA2" w:rsidTr="00FE0348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8F681F" w:rsidRDefault="00FE0348" w:rsidP="00FE0348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Люголя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348" w:rsidRPr="00992AA2" w:rsidTr="00FE0348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8F681F" w:rsidRDefault="00FE0348" w:rsidP="00FE0348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Уриполиан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5А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индекаторные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качественного определения в моче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елка,глюкозы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</w:p>
        </w:tc>
      </w:tr>
      <w:tr w:rsidR="00FE0348" w:rsidRPr="00992AA2" w:rsidTr="00FE0348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8F681F" w:rsidRDefault="00FE0348" w:rsidP="00FE0348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Азур 2 ч.д.а.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» Азур 2 ч.д.а.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E7240E" w:rsidRDefault="00FE0348" w:rsidP="00EE6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FE0348" w:rsidRPr="00992AA2" w:rsidTr="00FE0348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8F681F" w:rsidRDefault="00FE0348" w:rsidP="00FE0348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Эозин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» эозин 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.д.а.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E7240E" w:rsidRDefault="00FE0348" w:rsidP="00EE6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FE0348" w:rsidRPr="00992AA2" w:rsidTr="00FE0348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8F681F" w:rsidRDefault="00FE0348" w:rsidP="00FE0348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Kardio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Panel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Кардио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Тест для определения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тропонина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реатин-кеназы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 натрийуретический пептид на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тропониновом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анализаторе МЕТЕР ПРО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220000</w:t>
            </w:r>
          </w:p>
        </w:tc>
      </w:tr>
      <w:tr w:rsidR="00FE0348" w:rsidRPr="00992AA2" w:rsidTr="00FE0348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8F681F" w:rsidRDefault="00FE0348" w:rsidP="00FE0348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40 гнезд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E7240E" w:rsidRDefault="00FE0348" w:rsidP="00EE6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FE0348" w:rsidRPr="00992AA2" w:rsidTr="00FE0348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8F681F" w:rsidRDefault="00FE0348" w:rsidP="00FE0348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20 гнезд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E7240E" w:rsidRDefault="00FE0348" w:rsidP="00EE6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FE0348" w:rsidRPr="00992AA2" w:rsidTr="00FE0348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8F681F" w:rsidRDefault="00FE0348" w:rsidP="00FE0348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E7240E" w:rsidRDefault="00FE0348" w:rsidP="00EE6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348" w:rsidRPr="00992AA2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348" w:rsidRPr="006B6DED" w:rsidTr="00FE0348">
        <w:trPr>
          <w:trHeight w:val="780"/>
        </w:trPr>
        <w:tc>
          <w:tcPr>
            <w:tcW w:w="107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348" w:rsidRPr="008F681F" w:rsidRDefault="00FE0348" w:rsidP="00EE61F8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1F">
              <w:rPr>
                <w:rFonts w:ascii="Times New Roman" w:hAnsi="Times New Roman" w:cs="Times New Roman"/>
                <w:sz w:val="20"/>
                <w:szCs w:val="20"/>
              </w:rPr>
              <w:t>Изделия медицинского назначения</w:t>
            </w:r>
          </w:p>
        </w:tc>
      </w:tr>
      <w:tr w:rsidR="00FE0348" w:rsidTr="00FE0348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500E91" w:rsidRDefault="00FE0348" w:rsidP="00FE0348">
            <w:pPr>
              <w:pStyle w:val="a8"/>
              <w:numPr>
                <w:ilvl w:val="0"/>
                <w:numId w:val="2"/>
              </w:num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500E91" w:rsidRDefault="00FE0348" w:rsidP="00EE61F8">
            <w:pPr>
              <w:pStyle w:val="a8"/>
              <w:jc w:val="left"/>
              <w:rPr>
                <w:b w:val="0"/>
              </w:rPr>
            </w:pPr>
            <w:r w:rsidRPr="004553DB">
              <w:rPr>
                <w:sz w:val="20"/>
                <w:szCs w:val="20"/>
              </w:rPr>
              <w:t>Светильник диагностический потолочный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4553DB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Однокупольный бестеневой светильник направленного холодного белого света.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 света -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галогевые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лампы с увеличенным рабочим ресурсом.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Светильник оснащен возможностью регулировки размера светового поля и направлением светового луча.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Светильник имеет дополнительное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цвето-температурное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оснащение, которое увеличивает эффективность показателей цвета и яркости.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Предусмотрена система быстрой балансировки.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Конструкция позволяет осуществлять перемещение во всех направлениях и поворот под любым углом до 360 градусов.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4553DB" w:rsidRDefault="00FE0348" w:rsidP="00EE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348" w:rsidRPr="004553DB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348" w:rsidRPr="004553DB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434000</w:t>
            </w:r>
          </w:p>
        </w:tc>
      </w:tr>
      <w:tr w:rsidR="00FE0348" w:rsidTr="00FE0348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500E91" w:rsidRDefault="00FE0348" w:rsidP="00FE0348">
            <w:pPr>
              <w:pStyle w:val="a8"/>
              <w:numPr>
                <w:ilvl w:val="0"/>
                <w:numId w:val="2"/>
              </w:num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Default="00FE0348" w:rsidP="00EE61F8">
            <w:pPr>
              <w:pStyle w:val="a8"/>
              <w:jc w:val="left"/>
              <w:rPr>
                <w:b w:val="0"/>
              </w:rPr>
            </w:pPr>
            <w:r w:rsidRPr="004553DB">
              <w:rPr>
                <w:sz w:val="20"/>
                <w:szCs w:val="20"/>
              </w:rPr>
              <w:t>Монитор прикроватный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4553DB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Монитор обеспечивает высокую информативность, позволяет тщательно отслеживает показатели здоровья, тем самым позволяя медицинскому персоналу вовремя и правильно оказывать помощь пациенту.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Функции: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Отображение параметров в реальном времени</w:t>
            </w:r>
            <w:proofErr w:type="gram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</w:t>
            </w:r>
            <w:proofErr w:type="gram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пределяет и рассчитывает частоту пульса и насыщенность крови кислородом (SpO2)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Показывает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неинвазивное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артериальное давление НИАД (NIBP)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Одновременное отображение числовых значений и кривых SpO2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температуру C0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показания ЭКГ (Электрокардиография)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Отображает ЧД (Частота дыхания)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Аудио и визуальная сигнализация при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апное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Выбор категории пациента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Память на 300 и более событий или запись 100 и более пациентов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Звуковой сигнал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Наличие аудиовизуальных тревог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Контроль подсветки дисплея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Демонстрационный режим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Индикатор низкого заряда аккумулятора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Питание от встроенной аккумуляторной батареи или сети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4553DB" w:rsidRDefault="00FE0348" w:rsidP="00EE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48" w:rsidRPr="004553DB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0348" w:rsidRPr="004553DB" w:rsidRDefault="00FE0348" w:rsidP="00EE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391500</w:t>
            </w:r>
          </w:p>
        </w:tc>
      </w:tr>
      <w:tr w:rsidR="00FE0348" w:rsidTr="00FE0348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Pr="008F681F" w:rsidRDefault="00FE0348" w:rsidP="00FE034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Default="00FE0348" w:rsidP="00EE6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 прямые, медицинские, длина 100 мм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0348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FE0348" w:rsidTr="00FE0348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Pr="008F681F" w:rsidRDefault="00FE0348" w:rsidP="00FE034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Default="00FE0348" w:rsidP="00EE6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Колпак медицинский бязь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0348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FE0348" w:rsidTr="00FE0348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Pr="008F681F" w:rsidRDefault="00FE0348" w:rsidP="00FE034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Default="00FE0348" w:rsidP="00EE6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Механический тонометр для детей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0348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  <w:tr w:rsidR="00FE0348" w:rsidTr="00FE0348">
        <w:trPr>
          <w:trHeight w:val="349"/>
        </w:trPr>
        <w:tc>
          <w:tcPr>
            <w:tcW w:w="107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Операционный блок</w:t>
            </w:r>
          </w:p>
        </w:tc>
      </w:tr>
      <w:tr w:rsidR="00FE0348" w:rsidTr="00FE0348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Pr="008F681F" w:rsidRDefault="00FE0348" w:rsidP="00FE034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Default="00FE0348" w:rsidP="00EE6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фиолетовый (1)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Pr="00C95A00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см игла колющ 31 мм 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</w:t>
            </w:r>
            <w:r w:rsidRPr="00C95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0348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2000,00</w:t>
            </w:r>
          </w:p>
        </w:tc>
      </w:tr>
      <w:tr w:rsidR="00FE0348" w:rsidTr="00FE0348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Pr="008F681F" w:rsidRDefault="00FE0348" w:rsidP="00FE034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Default="00FE0348" w:rsidP="00EE6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Кегтут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простой № 6 с иглой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Pr="00C95A00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см игла колющ игла 45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Pr="00A06F46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0348" w:rsidRPr="00C95A00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FE0348" w:rsidTr="00FE0348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Pr="008F681F" w:rsidRDefault="00FE0348" w:rsidP="00FE034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Default="00FE0348" w:rsidP="00FE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Штатив 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длительных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вливаний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</w:t>
            </w:r>
            <w:proofErr w:type="spellEnd"/>
          </w:p>
          <w:p w:rsidR="00FE0348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2 держателями и 2 крючками. Регулировка стоки по высоте с фиксацией зажимным винтом. На 3 опорах, длиной до 2200 мм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348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0348" w:rsidRPr="00FE0348" w:rsidRDefault="00FE0348" w:rsidP="00EE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13000,00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A4598F" w:rsidP="00A4598F">
      <w:pPr>
        <w:tabs>
          <w:tab w:val="left" w:pos="9270"/>
        </w:tabs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76992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327FA"/>
    <w:rsid w:val="00043B6A"/>
    <w:rsid w:val="00064B2D"/>
    <w:rsid w:val="00073AA7"/>
    <w:rsid w:val="0007440E"/>
    <w:rsid w:val="000821AD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267D2"/>
    <w:rsid w:val="001550DD"/>
    <w:rsid w:val="0015567F"/>
    <w:rsid w:val="0016222C"/>
    <w:rsid w:val="0016291D"/>
    <w:rsid w:val="001A0D41"/>
    <w:rsid w:val="001A1206"/>
    <w:rsid w:val="001A53C8"/>
    <w:rsid w:val="001C7D19"/>
    <w:rsid w:val="001D36C9"/>
    <w:rsid w:val="002D7A16"/>
    <w:rsid w:val="002E6126"/>
    <w:rsid w:val="00331EF2"/>
    <w:rsid w:val="003728CB"/>
    <w:rsid w:val="00383934"/>
    <w:rsid w:val="003D5258"/>
    <w:rsid w:val="00521909"/>
    <w:rsid w:val="00552EC9"/>
    <w:rsid w:val="00565525"/>
    <w:rsid w:val="00576913"/>
    <w:rsid w:val="0058396F"/>
    <w:rsid w:val="00595CC3"/>
    <w:rsid w:val="00626716"/>
    <w:rsid w:val="0064489B"/>
    <w:rsid w:val="006C0AAB"/>
    <w:rsid w:val="006C1CEB"/>
    <w:rsid w:val="006C5EB8"/>
    <w:rsid w:val="006D22CA"/>
    <w:rsid w:val="0073355F"/>
    <w:rsid w:val="00754D85"/>
    <w:rsid w:val="0076115A"/>
    <w:rsid w:val="00786CBB"/>
    <w:rsid w:val="007A67CF"/>
    <w:rsid w:val="007D26A9"/>
    <w:rsid w:val="00833A63"/>
    <w:rsid w:val="008340AB"/>
    <w:rsid w:val="0084053E"/>
    <w:rsid w:val="00870DDB"/>
    <w:rsid w:val="008F681F"/>
    <w:rsid w:val="00904C00"/>
    <w:rsid w:val="00906798"/>
    <w:rsid w:val="009139D6"/>
    <w:rsid w:val="009224CD"/>
    <w:rsid w:val="00937FC2"/>
    <w:rsid w:val="00971A2E"/>
    <w:rsid w:val="009914D4"/>
    <w:rsid w:val="009A1B7C"/>
    <w:rsid w:val="009D7CBB"/>
    <w:rsid w:val="009E6E10"/>
    <w:rsid w:val="009E7188"/>
    <w:rsid w:val="00A048E7"/>
    <w:rsid w:val="00A4598F"/>
    <w:rsid w:val="00A61C4E"/>
    <w:rsid w:val="00A911BD"/>
    <w:rsid w:val="00A92AFE"/>
    <w:rsid w:val="00AA6111"/>
    <w:rsid w:val="00AE1EF1"/>
    <w:rsid w:val="00B31B4B"/>
    <w:rsid w:val="00B5667E"/>
    <w:rsid w:val="00B74248"/>
    <w:rsid w:val="00B77F12"/>
    <w:rsid w:val="00B95B54"/>
    <w:rsid w:val="00BA2513"/>
    <w:rsid w:val="00BB0E70"/>
    <w:rsid w:val="00BD58CF"/>
    <w:rsid w:val="00BE45A6"/>
    <w:rsid w:val="00BE5444"/>
    <w:rsid w:val="00C04848"/>
    <w:rsid w:val="00C13AA8"/>
    <w:rsid w:val="00C37623"/>
    <w:rsid w:val="00C40969"/>
    <w:rsid w:val="00C57C36"/>
    <w:rsid w:val="00C74FF4"/>
    <w:rsid w:val="00C853B3"/>
    <w:rsid w:val="00C87EEF"/>
    <w:rsid w:val="00C95A00"/>
    <w:rsid w:val="00CA4B6C"/>
    <w:rsid w:val="00CC1019"/>
    <w:rsid w:val="00CC310E"/>
    <w:rsid w:val="00D04C20"/>
    <w:rsid w:val="00D170EA"/>
    <w:rsid w:val="00D24608"/>
    <w:rsid w:val="00D608EF"/>
    <w:rsid w:val="00D823BE"/>
    <w:rsid w:val="00D932D5"/>
    <w:rsid w:val="00DB357A"/>
    <w:rsid w:val="00E02AA2"/>
    <w:rsid w:val="00E128E3"/>
    <w:rsid w:val="00E16DD2"/>
    <w:rsid w:val="00E27F63"/>
    <w:rsid w:val="00E339A7"/>
    <w:rsid w:val="00E53FBE"/>
    <w:rsid w:val="00E66BF6"/>
    <w:rsid w:val="00E93D76"/>
    <w:rsid w:val="00EB6200"/>
    <w:rsid w:val="00ED29CF"/>
    <w:rsid w:val="00EE67B3"/>
    <w:rsid w:val="00F358CF"/>
    <w:rsid w:val="00F54A62"/>
    <w:rsid w:val="00F551E8"/>
    <w:rsid w:val="00FD21F6"/>
    <w:rsid w:val="00FD26BC"/>
    <w:rsid w:val="00FE0348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ykolcrb.skom.kz/index.php/ru/novosti/" TargetMode="External"/><Relationship Id="rId3" Type="http://schemas.openxmlformats.org/officeDocument/2006/relationships/styles" Target="styles.xml"/><Relationship Id="rId7" Type="http://schemas.openxmlformats.org/officeDocument/2006/relationships/hyperlink" Target="mailto:sar.buhcr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zakup.gov.kz/app/index.php/ru/subjectreestr/reestr/show/19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1600000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dcterms:created xsi:type="dcterms:W3CDTF">2019-03-14T09:16:00Z</dcterms:created>
  <dcterms:modified xsi:type="dcterms:W3CDTF">2019-03-14T09:16:00Z</dcterms:modified>
</cp:coreProperties>
</file>