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177931">
        <w:rPr>
          <w:rFonts w:ascii="Times New Roman" w:hAnsi="Times New Roman" w:cs="Times New Roman"/>
          <w:b/>
          <w:sz w:val="28"/>
          <w:szCs w:val="28"/>
        </w:rPr>
        <w:t>6</w:t>
      </w:r>
      <w:r w:rsidR="0086291D">
        <w:rPr>
          <w:rFonts w:ascii="Times New Roman" w:hAnsi="Times New Roman" w:cs="Times New Roman"/>
          <w:b/>
          <w:sz w:val="28"/>
          <w:szCs w:val="28"/>
          <w:lang w:val="en-US"/>
        </w:rPr>
        <w:t>-202</w:t>
      </w:r>
      <w:r w:rsidR="00D2659A">
        <w:rPr>
          <w:rFonts w:ascii="Times New Roman" w:hAnsi="Times New Roman" w:cs="Times New Roman"/>
          <w:b/>
          <w:sz w:val="28"/>
          <w:szCs w:val="28"/>
        </w:rPr>
        <w:t>2</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r w:rsidR="009B28E2">
        <w:fldChar w:fldCharType="begin"/>
      </w:r>
      <w:r w:rsidR="009B28E2" w:rsidRPr="00177931">
        <w:rPr>
          <w:lang w:val="kk-KZ"/>
        </w:rPr>
        <w:instrText>HYPERLINK "http://sarykolcrb.skom.kz/index.php/ru/novosti/"</w:instrText>
      </w:r>
      <w:r w:rsidR="009B28E2">
        <w:fldChar w:fldCharType="separate"/>
      </w:r>
      <w:r w:rsidRPr="009E7712">
        <w:rPr>
          <w:rStyle w:val="a5"/>
          <w:rFonts w:ascii="Times New Roman" w:hAnsi="Times New Roman" w:cs="Times New Roman"/>
          <w:sz w:val="28"/>
          <w:szCs w:val="28"/>
          <w:lang w:val="kk-KZ"/>
        </w:rPr>
        <w:t>http://sarykolcrb.skom.kz/index.php/ru/novosti/</w:t>
      </w:r>
      <w:r w:rsidR="009B28E2">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9B28E2">
        <w:fldChar w:fldCharType="begin"/>
      </w:r>
      <w:r w:rsidR="009B28E2" w:rsidRPr="00177931">
        <w:rPr>
          <w:lang w:val="kk-KZ"/>
        </w:rPr>
        <w:instrText>HYPERLINK "http://adilet.zan.kz/kaz/docs/P1600000908" \l "z162"</w:instrText>
      </w:r>
      <w:r w:rsidR="009B28E2">
        <w:fldChar w:fldCharType="separate"/>
      </w:r>
      <w:r w:rsidRPr="009E7712">
        <w:rPr>
          <w:rStyle w:val="a5"/>
          <w:rFonts w:ascii="Times New Roman" w:hAnsi="Times New Roman" w:cs="Times New Roman"/>
          <w:sz w:val="28"/>
          <w:szCs w:val="28"/>
          <w:lang w:val="kk-KZ"/>
        </w:rPr>
        <w:t>4-тарауында</w:t>
      </w:r>
      <w:r w:rsidR="009B28E2">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177931" w:rsidP="009E7712">
      <w:pPr>
        <w:spacing w:after="0"/>
        <w:ind w:firstLine="426"/>
        <w:rPr>
          <w:rFonts w:ascii="Times New Roman" w:hAnsi="Times New Roman" w:cs="Times New Roman"/>
          <w:b/>
          <w:sz w:val="28"/>
          <w:szCs w:val="28"/>
          <w:lang w:val="kk-KZ"/>
        </w:rPr>
      </w:pPr>
      <w:r w:rsidRPr="00177931">
        <w:rPr>
          <w:rFonts w:ascii="Times New Roman" w:hAnsi="Times New Roman" w:cs="Times New Roman"/>
          <w:b/>
          <w:sz w:val="28"/>
          <w:szCs w:val="28"/>
          <w:lang w:val="kk-KZ"/>
        </w:rPr>
        <w:t>2022 жылғы 15 сәуір</w:t>
      </w:r>
      <w:r w:rsidR="0000119B">
        <w:rPr>
          <w:rFonts w:ascii="Times New Roman" w:hAnsi="Times New Roman" w:cs="Times New Roman"/>
          <w:b/>
          <w:sz w:val="28"/>
          <w:szCs w:val="28"/>
          <w:lang w:val="kk-KZ"/>
        </w:rPr>
        <w:t>д</w:t>
      </w:r>
      <w:r>
        <w:rPr>
          <w:rFonts w:ascii="Times New Roman" w:hAnsi="Times New Roman" w:cs="Times New Roman"/>
          <w:b/>
          <w:sz w:val="28"/>
          <w:szCs w:val="28"/>
          <w:lang w:val="kk-KZ"/>
        </w:rPr>
        <w:t>і</w:t>
      </w:r>
      <w:r w:rsidR="0000119B">
        <w:rPr>
          <w:rFonts w:ascii="Times New Roman" w:hAnsi="Times New Roman" w:cs="Times New Roman"/>
          <w:b/>
          <w:sz w:val="28"/>
          <w:szCs w:val="28"/>
          <w:lang w:val="kk-KZ"/>
        </w:rPr>
        <w:t>ң</w:t>
      </w:r>
      <w:r w:rsidR="009E7712"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177931" w:rsidP="009E7712">
      <w:pPr>
        <w:spacing w:after="0"/>
        <w:ind w:firstLine="426"/>
        <w:rPr>
          <w:rFonts w:ascii="Times New Roman" w:hAnsi="Times New Roman" w:cs="Times New Roman"/>
          <w:b/>
          <w:sz w:val="28"/>
          <w:szCs w:val="28"/>
          <w:lang w:val="kk-KZ"/>
        </w:rPr>
      </w:pPr>
      <w:r w:rsidRPr="00177931">
        <w:rPr>
          <w:rFonts w:ascii="Times New Roman" w:hAnsi="Times New Roman" w:cs="Times New Roman"/>
          <w:b/>
          <w:sz w:val="28"/>
          <w:szCs w:val="28"/>
          <w:lang w:val="kk-KZ"/>
        </w:rPr>
        <w:t>2022 жылғы 15 сәуір</w:t>
      </w:r>
      <w:r>
        <w:rPr>
          <w:rFonts w:ascii="Times New Roman" w:hAnsi="Times New Roman" w:cs="Times New Roman"/>
          <w:b/>
          <w:sz w:val="28"/>
          <w:szCs w:val="28"/>
          <w:lang w:val="kk-KZ"/>
        </w:rPr>
        <w:t>дің</w:t>
      </w:r>
      <w:r w:rsidRPr="009E7712">
        <w:rPr>
          <w:rFonts w:ascii="Times New Roman" w:hAnsi="Times New Roman" w:cs="Times New Roman"/>
          <w:b/>
          <w:sz w:val="28"/>
          <w:szCs w:val="28"/>
          <w:lang w:val="kk-KZ"/>
        </w:rPr>
        <w:t xml:space="preserve"> </w:t>
      </w:r>
      <w:r w:rsidR="009E7712"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2659A" w:rsidRDefault="00D2659A" w:rsidP="002419FD">
      <w:pPr>
        <w:spacing w:after="0"/>
        <w:ind w:firstLine="400"/>
        <w:jc w:val="right"/>
        <w:rPr>
          <w:rFonts w:ascii="Times New Roman" w:hAnsi="Times New Roman" w:cs="Times New Roman"/>
          <w:sz w:val="24"/>
          <w:szCs w:val="24"/>
          <w:lang w:val="kk-KZ"/>
        </w:rPr>
      </w:pPr>
      <w:r w:rsidRPr="00D2659A">
        <w:rPr>
          <w:rFonts w:ascii="Times New Roman" w:hAnsi="Times New Roman" w:cs="Times New Roman"/>
          <w:sz w:val="24"/>
          <w:szCs w:val="24"/>
        </w:rPr>
        <w:t>Қосымша</w:t>
      </w:r>
    </w:p>
    <w:p w:rsidR="00D2659A" w:rsidRPr="00D2659A" w:rsidRDefault="00D2659A" w:rsidP="002419FD">
      <w:pPr>
        <w:spacing w:after="0"/>
        <w:ind w:firstLine="400"/>
        <w:jc w:val="right"/>
        <w:rPr>
          <w:rFonts w:ascii="Times New Roman" w:hAnsi="Times New Roman" w:cs="Times New Roman"/>
          <w:sz w:val="24"/>
          <w:szCs w:val="24"/>
          <w:lang w:val="kk-KZ"/>
        </w:rPr>
      </w:pPr>
    </w:p>
    <w:tbl>
      <w:tblPr>
        <w:tblW w:w="10363" w:type="dxa"/>
        <w:tblInd w:w="93" w:type="dxa"/>
        <w:tblLayout w:type="fixed"/>
        <w:tblLook w:val="04A0"/>
      </w:tblPr>
      <w:tblGrid>
        <w:gridCol w:w="724"/>
        <w:gridCol w:w="2977"/>
        <w:gridCol w:w="2977"/>
        <w:gridCol w:w="1417"/>
        <w:gridCol w:w="992"/>
        <w:gridCol w:w="1276"/>
      </w:tblGrid>
      <w:tr w:rsidR="00D2659A" w:rsidRPr="00C42D71" w:rsidTr="00FE12A3">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лоттың №</w:t>
            </w:r>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Pr>
                <w:rFonts w:ascii="Times New Roman" w:hAnsi="Times New Roman" w:cs="Times New Roman"/>
                <w:lang w:val="kk-KZ"/>
              </w:rPr>
              <w:t>са</w:t>
            </w:r>
            <w:r w:rsidRPr="00D2659A">
              <w:rPr>
                <w:rFonts w:ascii="Times New Roman" w:hAnsi="Times New Roman" w:cs="Times New Roman"/>
              </w:rPr>
              <w:t xml:space="preserve">удалық </w:t>
            </w:r>
            <w:proofErr w:type="spellStart"/>
            <w:r w:rsidRPr="00D2659A">
              <w:rPr>
                <w:rFonts w:ascii="Times New Roman" w:hAnsi="Times New Roman" w:cs="Times New Roman"/>
              </w:rPr>
              <w:t>атауы</w:t>
            </w:r>
            <w:proofErr w:type="spellEnd"/>
          </w:p>
        </w:tc>
        <w:tc>
          <w:tcPr>
            <w:tcW w:w="297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Дә</w:t>
            </w:r>
            <w:proofErr w:type="gramStart"/>
            <w:r w:rsidRPr="00D2659A">
              <w:rPr>
                <w:rFonts w:ascii="Times New Roman" w:hAnsi="Times New Roman" w:cs="Times New Roman"/>
              </w:rPr>
              <w:t>р</w:t>
            </w:r>
            <w:proofErr w:type="gramEnd"/>
            <w:r w:rsidRPr="00D2659A">
              <w:rPr>
                <w:rFonts w:ascii="Times New Roman" w:hAnsi="Times New Roman" w:cs="Times New Roman"/>
              </w:rPr>
              <w:t>ілік түрі (</w:t>
            </w:r>
            <w:proofErr w:type="spellStart"/>
            <w:r w:rsidRPr="00D2659A">
              <w:rPr>
                <w:rFonts w:ascii="Times New Roman" w:hAnsi="Times New Roman" w:cs="Times New Roman"/>
              </w:rPr>
              <w:t>сипаттамасы</w:t>
            </w:r>
            <w:proofErr w:type="spellEnd"/>
            <w:r w:rsidRPr="00D2659A">
              <w:rPr>
                <w:rFonts w:ascii="Times New Roman" w:hAnsi="Times New Roman" w:cs="Times New Roman"/>
              </w:rPr>
              <w:t>)</w:t>
            </w:r>
          </w:p>
        </w:tc>
        <w:tc>
          <w:tcPr>
            <w:tcW w:w="1417"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 xml:space="preserve">өлшем </w:t>
            </w:r>
            <w:proofErr w:type="spellStart"/>
            <w:r w:rsidRPr="00D2659A">
              <w:rPr>
                <w:rFonts w:ascii="Times New Roman" w:hAnsi="Times New Roman" w:cs="Times New Roman"/>
              </w:rPr>
              <w:t>бірлігі</w:t>
            </w:r>
            <w:proofErr w:type="spellEnd"/>
          </w:p>
        </w:tc>
        <w:tc>
          <w:tcPr>
            <w:tcW w:w="992"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Саны</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бағасы</w:t>
            </w:r>
          </w:p>
        </w:tc>
      </w:tr>
      <w:tr w:rsidR="00177931" w:rsidRPr="00C42D71" w:rsidTr="00FE12A3">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hideMark/>
          </w:tcPr>
          <w:p w:rsidR="00177931" w:rsidRPr="00677916" w:rsidRDefault="00177931" w:rsidP="00735032">
            <w:pPr>
              <w:rPr>
                <w:rFonts w:ascii="Times New Roman" w:hAnsi="Times New Roman" w:cs="Times New Roman"/>
              </w:rPr>
            </w:pPr>
            <w:r>
              <w:rPr>
                <w:rFonts w:ascii="Times New Roman" w:hAnsi="Times New Roman" w:cs="Times New Roman"/>
              </w:rPr>
              <w:t xml:space="preserve">Кусачки костные по </w:t>
            </w:r>
            <w:proofErr w:type="spellStart"/>
            <w:r>
              <w:rPr>
                <w:rFonts w:ascii="Times New Roman" w:hAnsi="Times New Roman" w:cs="Times New Roman"/>
              </w:rPr>
              <w:t>Листону</w:t>
            </w:r>
            <w:proofErr w:type="spellEnd"/>
            <w:r>
              <w:rPr>
                <w:rFonts w:ascii="Times New Roman" w:hAnsi="Times New Roman" w:cs="Times New Roman"/>
              </w:rPr>
              <w:t xml:space="preserve"> </w:t>
            </w:r>
          </w:p>
        </w:tc>
        <w:tc>
          <w:tcPr>
            <w:tcW w:w="2977" w:type="dxa"/>
            <w:tcBorders>
              <w:top w:val="single" w:sz="4" w:space="0" w:color="auto"/>
              <w:left w:val="nil"/>
              <w:bottom w:val="single" w:sz="4" w:space="0" w:color="auto"/>
              <w:right w:val="single" w:sz="4" w:space="0" w:color="auto"/>
            </w:tcBorders>
            <w:shd w:val="clear" w:color="000000" w:fill="FFFFFF"/>
            <w:hideMark/>
          </w:tcPr>
          <w:p w:rsidR="00177931" w:rsidRPr="00677916" w:rsidRDefault="00177931" w:rsidP="00735032">
            <w:pPr>
              <w:rPr>
                <w:rFonts w:ascii="Times New Roman" w:hAnsi="Times New Roman" w:cs="Times New Roman"/>
              </w:rPr>
            </w:pPr>
            <w:r>
              <w:rPr>
                <w:rFonts w:ascii="Times New Roman" w:hAnsi="Times New Roman" w:cs="Times New Roman"/>
              </w:rPr>
              <w:t>185 мм</w:t>
            </w:r>
          </w:p>
        </w:tc>
        <w:tc>
          <w:tcPr>
            <w:tcW w:w="1417" w:type="dxa"/>
            <w:tcBorders>
              <w:top w:val="single" w:sz="4" w:space="0" w:color="auto"/>
              <w:left w:val="nil"/>
              <w:bottom w:val="single" w:sz="4" w:space="0" w:color="auto"/>
              <w:right w:val="single" w:sz="4" w:space="0" w:color="auto"/>
            </w:tcBorders>
            <w:shd w:val="clear" w:color="000000" w:fill="FFFFFF"/>
            <w:hideMark/>
          </w:tcPr>
          <w:p w:rsidR="00177931" w:rsidRPr="00677916" w:rsidRDefault="00177931" w:rsidP="00735032">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hideMark/>
          </w:tcPr>
          <w:p w:rsidR="00177931" w:rsidRPr="00677916" w:rsidRDefault="00177931" w:rsidP="00735032">
            <w:pP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177931" w:rsidRPr="00AB408A" w:rsidRDefault="00177931" w:rsidP="00735032">
            <w:pPr>
              <w:rPr>
                <w:rFonts w:ascii="Times New Roman" w:hAnsi="Times New Roman" w:cs="Times New Roman"/>
              </w:rPr>
            </w:pPr>
            <w:r>
              <w:rPr>
                <w:rFonts w:ascii="Times New Roman" w:hAnsi="Times New Roman" w:cs="Times New Roman"/>
              </w:rPr>
              <w:t>22153</w:t>
            </w:r>
          </w:p>
        </w:tc>
      </w:tr>
      <w:tr w:rsidR="00177931" w:rsidRPr="00C42D71" w:rsidTr="00FE12A3">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Default="00177931" w:rsidP="00735032">
            <w:pPr>
              <w:pStyle w:val="a8"/>
              <w:jc w:val="left"/>
              <w:rPr>
                <w:b w:val="0"/>
                <w:sz w:val="20"/>
                <w:szCs w:val="20"/>
              </w:rPr>
            </w:pPr>
            <w:r>
              <w:rPr>
                <w:b w:val="0"/>
                <w:sz w:val="20"/>
                <w:szCs w:val="20"/>
              </w:rPr>
              <w:t xml:space="preserve">Кусачки костные для операций на позвоночнике с удлинителем ручками по </w:t>
            </w:r>
            <w:proofErr w:type="spellStart"/>
            <w:r>
              <w:rPr>
                <w:b w:val="0"/>
                <w:sz w:val="20"/>
                <w:szCs w:val="20"/>
              </w:rPr>
              <w:t>Листону</w:t>
            </w:r>
            <w:proofErr w:type="spellEnd"/>
          </w:p>
        </w:tc>
        <w:tc>
          <w:tcPr>
            <w:tcW w:w="2977" w:type="dxa"/>
            <w:tcBorders>
              <w:top w:val="single" w:sz="4" w:space="0" w:color="auto"/>
              <w:left w:val="nil"/>
              <w:bottom w:val="single" w:sz="4" w:space="0" w:color="auto"/>
              <w:right w:val="single" w:sz="4" w:space="0" w:color="auto"/>
            </w:tcBorders>
            <w:shd w:val="clear" w:color="000000" w:fill="FFFFFF"/>
          </w:tcPr>
          <w:p w:rsidR="00177931" w:rsidRPr="00890A5F" w:rsidRDefault="00177931" w:rsidP="00735032">
            <w:pPr>
              <w:pStyle w:val="a8"/>
              <w:jc w:val="left"/>
              <w:rPr>
                <w:b w:val="0"/>
                <w:sz w:val="20"/>
                <w:szCs w:val="20"/>
              </w:rPr>
            </w:pPr>
            <w:r>
              <w:rPr>
                <w:b w:val="0"/>
                <w:sz w:val="20"/>
                <w:szCs w:val="20"/>
              </w:rPr>
              <w:t>238 мм</w:t>
            </w:r>
          </w:p>
        </w:tc>
        <w:tc>
          <w:tcPr>
            <w:tcW w:w="1417" w:type="dxa"/>
            <w:tcBorders>
              <w:top w:val="single" w:sz="4" w:space="0" w:color="auto"/>
              <w:left w:val="nil"/>
              <w:bottom w:val="single" w:sz="4" w:space="0" w:color="auto"/>
              <w:right w:val="single" w:sz="4" w:space="0" w:color="auto"/>
            </w:tcBorders>
            <w:shd w:val="clear" w:color="000000" w:fill="FFFFFF"/>
          </w:tcPr>
          <w:p w:rsidR="00177931" w:rsidRDefault="00177931" w:rsidP="00735032">
            <w:pPr>
              <w:pStyle w:val="a8"/>
              <w:jc w:val="left"/>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Default="00177931" w:rsidP="00735032">
            <w:pPr>
              <w:pStyle w:val="a8"/>
              <w:jc w:val="left"/>
              <w:rPr>
                <w:b w:val="0"/>
                <w:sz w:val="20"/>
                <w:szCs w:val="20"/>
              </w:rPr>
            </w:pPr>
            <w:r>
              <w:rPr>
                <w:b w:val="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Default="00177931" w:rsidP="00735032">
            <w:pPr>
              <w:pStyle w:val="a8"/>
              <w:jc w:val="left"/>
              <w:rPr>
                <w:b w:val="0"/>
                <w:sz w:val="20"/>
                <w:szCs w:val="20"/>
              </w:rPr>
            </w:pPr>
            <w:r>
              <w:rPr>
                <w:b w:val="0"/>
                <w:sz w:val="20"/>
                <w:szCs w:val="20"/>
              </w:rPr>
              <w:t>48305</w:t>
            </w:r>
          </w:p>
        </w:tc>
      </w:tr>
      <w:tr w:rsidR="00177931" w:rsidRPr="00C42D71" w:rsidTr="00FE12A3">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890A5F" w:rsidRDefault="00177931" w:rsidP="00735032">
            <w:pPr>
              <w:rPr>
                <w:rFonts w:ascii="Times New Roman" w:hAnsi="Times New Roman" w:cs="Times New Roman"/>
              </w:rPr>
            </w:pPr>
            <w:r>
              <w:rPr>
                <w:rFonts w:ascii="Times New Roman" w:hAnsi="Times New Roman" w:cs="Times New Roman"/>
              </w:rPr>
              <w:t>Пинцет анатомический</w:t>
            </w:r>
          </w:p>
        </w:tc>
        <w:tc>
          <w:tcPr>
            <w:tcW w:w="2977" w:type="dxa"/>
            <w:tcBorders>
              <w:top w:val="single" w:sz="4" w:space="0" w:color="auto"/>
              <w:left w:val="nil"/>
              <w:bottom w:val="single" w:sz="4" w:space="0" w:color="auto"/>
              <w:right w:val="single" w:sz="4" w:space="0" w:color="auto"/>
            </w:tcBorders>
            <w:shd w:val="clear" w:color="000000" w:fill="FFFFFF"/>
          </w:tcPr>
          <w:p w:rsidR="00177931" w:rsidRDefault="00177931" w:rsidP="00735032">
            <w:pPr>
              <w:pStyle w:val="a8"/>
              <w:jc w:val="left"/>
              <w:rPr>
                <w:b w:val="0"/>
                <w:sz w:val="20"/>
                <w:szCs w:val="20"/>
              </w:rPr>
            </w:pPr>
            <w:r>
              <w:rPr>
                <w:b w:val="0"/>
                <w:sz w:val="20"/>
                <w:szCs w:val="20"/>
              </w:rPr>
              <w:t>200 мм</w:t>
            </w:r>
          </w:p>
        </w:tc>
        <w:tc>
          <w:tcPr>
            <w:tcW w:w="1417" w:type="dxa"/>
            <w:tcBorders>
              <w:top w:val="single" w:sz="4" w:space="0" w:color="auto"/>
              <w:left w:val="nil"/>
              <w:bottom w:val="single" w:sz="4" w:space="0" w:color="auto"/>
              <w:right w:val="single" w:sz="4" w:space="0" w:color="auto"/>
            </w:tcBorders>
            <w:shd w:val="clear" w:color="000000" w:fill="FFFFFF"/>
          </w:tcPr>
          <w:p w:rsidR="00177931" w:rsidRPr="00890A5F" w:rsidRDefault="00177931" w:rsidP="00735032">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Default="00177931" w:rsidP="00735032">
            <w:pPr>
              <w:pStyle w:val="a8"/>
              <w:jc w:val="left"/>
              <w:rPr>
                <w:b w:val="0"/>
                <w:sz w:val="20"/>
                <w:szCs w:val="20"/>
              </w:rPr>
            </w:pPr>
            <w:r>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Default="00177931" w:rsidP="00735032">
            <w:pPr>
              <w:pStyle w:val="a8"/>
              <w:jc w:val="left"/>
              <w:rPr>
                <w:b w:val="0"/>
                <w:sz w:val="20"/>
                <w:szCs w:val="20"/>
              </w:rPr>
            </w:pPr>
            <w:r>
              <w:rPr>
                <w:b w:val="0"/>
                <w:sz w:val="20"/>
                <w:szCs w:val="20"/>
              </w:rPr>
              <w:t>2130</w:t>
            </w:r>
          </w:p>
        </w:tc>
      </w:tr>
      <w:tr w:rsidR="00177931" w:rsidRPr="00C42D71" w:rsidTr="00FE12A3">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r>
              <w:rPr>
                <w:rFonts w:ascii="Times New Roman" w:hAnsi="Times New Roman" w:cs="Times New Roman"/>
                <w:sz w:val="20"/>
                <w:szCs w:val="20"/>
              </w:rPr>
              <w:t>Пинцет хирургический</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150 мм</w:t>
            </w:r>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1450</w:t>
            </w:r>
          </w:p>
        </w:tc>
      </w:tr>
      <w:tr w:rsidR="00177931" w:rsidRPr="00C42D71" w:rsidTr="00FE12A3">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 xml:space="preserve">Ширма на 3 колесных опорах с тормозом, </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размер не менее 1490*500*1880 мм</w:t>
            </w:r>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sz w:val="20"/>
                <w:szCs w:val="20"/>
              </w:rPr>
              <w:t>57800</w:t>
            </w:r>
          </w:p>
        </w:tc>
      </w:tr>
      <w:tr w:rsidR="00177931" w:rsidRPr="00C42D71" w:rsidTr="00C05BCC">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Весы медицинские напольные, мерность от 150 кг</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С поверкой</w:t>
            </w:r>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68000</w:t>
            </w:r>
          </w:p>
        </w:tc>
      </w:tr>
      <w:tr w:rsidR="00177931" w:rsidRPr="00C42D71" w:rsidTr="00FE12A3">
        <w:trPr>
          <w:trHeight w:val="3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Жгут кровоостанавливающий эластичный полуавтомат на застежке</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rPr>
                <w:rFonts w:ascii="Times New Roman" w:hAnsi="Times New Roman" w:cs="Times New Roman"/>
                <w:sz w:val="20"/>
                <w:szCs w:val="20"/>
              </w:rPr>
            </w:pPr>
            <w:r>
              <w:rPr>
                <w:rFonts w:ascii="Times New Roman" w:hAnsi="Times New Roman" w:cs="Times New Roman"/>
                <w:sz w:val="20"/>
                <w:szCs w:val="20"/>
              </w:rPr>
              <w:t>983</w:t>
            </w:r>
          </w:p>
        </w:tc>
      </w:tr>
      <w:tr w:rsidR="00177931"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Воздуховод детский</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340</w:t>
            </w:r>
          </w:p>
        </w:tc>
      </w:tr>
      <w:tr w:rsidR="00177931"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F7254A" w:rsidRDefault="00177931" w:rsidP="00735032">
            <w:pPr>
              <w:rPr>
                <w:rFonts w:ascii="Times New Roman" w:hAnsi="Times New Roman" w:cs="Times New Roman"/>
                <w:sz w:val="20"/>
                <w:szCs w:val="20"/>
              </w:rPr>
            </w:pPr>
            <w:r>
              <w:rPr>
                <w:rFonts w:ascii="Times New Roman" w:hAnsi="Times New Roman" w:cs="Times New Roman"/>
                <w:sz w:val="20"/>
                <w:szCs w:val="20"/>
              </w:rPr>
              <w:t>Воздуховод взрослый</w:t>
            </w:r>
          </w:p>
        </w:tc>
        <w:tc>
          <w:tcPr>
            <w:tcW w:w="2977" w:type="dxa"/>
            <w:tcBorders>
              <w:top w:val="single" w:sz="4" w:space="0" w:color="auto"/>
              <w:left w:val="nil"/>
              <w:bottom w:val="single" w:sz="4" w:space="0" w:color="auto"/>
              <w:right w:val="single" w:sz="4" w:space="0" w:color="auto"/>
            </w:tcBorders>
            <w:shd w:val="clear" w:color="000000" w:fill="FFFFFF"/>
          </w:tcPr>
          <w:p w:rsidR="00177931" w:rsidRPr="00F7254A" w:rsidRDefault="00177931" w:rsidP="00735032">
            <w:pP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177931" w:rsidRPr="00F7254A" w:rsidRDefault="00177931" w:rsidP="00735032">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F7254A" w:rsidRDefault="00177931" w:rsidP="00735032">
            <w:pPr>
              <w:rPr>
                <w:rFonts w:ascii="Times New Roman" w:hAnsi="Times New Roman" w:cs="Times New Roman"/>
                <w:sz w:val="20"/>
                <w:szCs w:val="20"/>
              </w:rPr>
            </w:pPr>
            <w:r>
              <w:rPr>
                <w:rFonts w:ascii="Times New Roman" w:hAnsi="Times New Roman" w:cs="Times New Roman"/>
                <w:sz w:val="20"/>
                <w:szCs w:val="20"/>
              </w:rPr>
              <w:t>50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F7254A" w:rsidRDefault="00177931" w:rsidP="00735032">
            <w:pPr>
              <w:rPr>
                <w:rFonts w:ascii="Times New Roman" w:hAnsi="Times New Roman" w:cs="Times New Roman"/>
                <w:sz w:val="20"/>
                <w:szCs w:val="20"/>
              </w:rPr>
            </w:pPr>
            <w:r>
              <w:rPr>
                <w:rFonts w:ascii="Times New Roman" w:hAnsi="Times New Roman" w:cs="Times New Roman"/>
                <w:sz w:val="20"/>
                <w:szCs w:val="20"/>
              </w:rPr>
              <w:t>340</w:t>
            </w:r>
          </w:p>
        </w:tc>
      </w:tr>
      <w:tr w:rsidR="00177931"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Гель для УЗИ</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color w:val="000000"/>
                <w:sz w:val="20"/>
                <w:szCs w:val="20"/>
              </w:rPr>
            </w:pPr>
            <w:r>
              <w:rPr>
                <w:b w:val="0"/>
                <w:color w:val="000000"/>
                <w:sz w:val="20"/>
                <w:szCs w:val="20"/>
              </w:rPr>
              <w:t>В канистре не менее 5  л</w:t>
            </w:r>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r>
              <w:rPr>
                <w:rFonts w:ascii="Times New Roman" w:hAnsi="Times New Roman" w:cs="Times New Roman"/>
                <w:sz w:val="20"/>
                <w:szCs w:val="20"/>
              </w:rPr>
              <w:t>Канистра</w:t>
            </w:r>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4</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5000</w:t>
            </w:r>
          </w:p>
        </w:tc>
      </w:tr>
      <w:tr w:rsidR="00177931"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 xml:space="preserve">Нейтральный электрод из </w:t>
            </w:r>
            <w:proofErr w:type="spellStart"/>
            <w:r>
              <w:rPr>
                <w:b w:val="0"/>
                <w:sz w:val="20"/>
                <w:szCs w:val="20"/>
              </w:rPr>
              <w:t>тонкопроводящей</w:t>
            </w:r>
            <w:proofErr w:type="spellEnd"/>
            <w:r>
              <w:rPr>
                <w:b w:val="0"/>
                <w:sz w:val="20"/>
                <w:szCs w:val="20"/>
              </w:rPr>
              <w:t xml:space="preserve"> резины </w:t>
            </w:r>
          </w:p>
        </w:tc>
        <w:tc>
          <w:tcPr>
            <w:tcW w:w="297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pStyle w:val="a8"/>
              <w:jc w:val="left"/>
              <w:rPr>
                <w:b w:val="0"/>
                <w:sz w:val="20"/>
                <w:szCs w:val="20"/>
              </w:rPr>
            </w:pPr>
            <w:r>
              <w:rPr>
                <w:b w:val="0"/>
                <w:sz w:val="20"/>
                <w:szCs w:val="20"/>
              </w:rPr>
              <w:t>216 см</w:t>
            </w:r>
            <w:proofErr w:type="gramStart"/>
            <w:r>
              <w:rPr>
                <w:b w:val="0"/>
                <w:sz w:val="20"/>
                <w:szCs w:val="20"/>
              </w:rPr>
              <w:t>2</w:t>
            </w:r>
            <w:proofErr w:type="gramEnd"/>
          </w:p>
        </w:tc>
        <w:tc>
          <w:tcPr>
            <w:tcW w:w="1417" w:type="dxa"/>
            <w:tcBorders>
              <w:top w:val="single" w:sz="4" w:space="0" w:color="auto"/>
              <w:left w:val="nil"/>
              <w:bottom w:val="single" w:sz="4" w:space="0" w:color="auto"/>
              <w:right w:val="single" w:sz="4" w:space="0" w:color="auto"/>
            </w:tcBorders>
            <w:shd w:val="clear" w:color="000000" w:fill="FFFFFF"/>
          </w:tcPr>
          <w:p w:rsidR="00177931" w:rsidRPr="00C7173A" w:rsidRDefault="00177931" w:rsidP="00735032">
            <w:pP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C7173A" w:rsidRDefault="00177931" w:rsidP="00735032">
            <w:pPr>
              <w:pStyle w:val="a8"/>
              <w:jc w:val="left"/>
              <w:rPr>
                <w:b w:val="0"/>
                <w:sz w:val="20"/>
                <w:szCs w:val="20"/>
              </w:rPr>
            </w:pPr>
            <w:r>
              <w:rPr>
                <w:b w:val="0"/>
                <w:sz w:val="20"/>
                <w:szCs w:val="20"/>
              </w:rPr>
              <w:t>75720</w:t>
            </w:r>
          </w:p>
        </w:tc>
      </w:tr>
      <w:tr w:rsidR="00177931" w:rsidRPr="00C42D71" w:rsidTr="00FE12A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7931" w:rsidRPr="00677916" w:rsidRDefault="00177931" w:rsidP="00D2659A">
            <w:pPr>
              <w:pStyle w:val="aa"/>
              <w:numPr>
                <w:ilvl w:val="0"/>
                <w:numId w:val="6"/>
              </w:numPr>
              <w:rPr>
                <w:rFonts w:ascii="Times New Roman" w:hAnsi="Times New Roman" w:cs="Times New Roman"/>
              </w:rPr>
            </w:pPr>
          </w:p>
        </w:tc>
        <w:tc>
          <w:tcPr>
            <w:tcW w:w="2977" w:type="dxa"/>
            <w:tcBorders>
              <w:top w:val="single" w:sz="4" w:space="0" w:color="auto"/>
              <w:left w:val="nil"/>
              <w:bottom w:val="single" w:sz="4" w:space="0" w:color="auto"/>
              <w:right w:val="single" w:sz="4" w:space="0" w:color="auto"/>
            </w:tcBorders>
            <w:shd w:val="clear" w:color="000000" w:fill="FFFFFF"/>
          </w:tcPr>
          <w:p w:rsidR="00177931" w:rsidRPr="00214205" w:rsidRDefault="00177931" w:rsidP="00735032">
            <w:pPr>
              <w:rPr>
                <w:rFonts w:ascii="Times New Roman" w:hAnsi="Times New Roman" w:cs="Times New Roman"/>
              </w:rPr>
            </w:pPr>
            <w:r w:rsidRPr="00214205">
              <w:rPr>
                <w:rFonts w:ascii="Times New Roman" w:hAnsi="Times New Roman" w:cs="Times New Roman"/>
              </w:rPr>
              <w:t>ПАП тесты для диагностики рака шейки матки</w:t>
            </w:r>
          </w:p>
        </w:tc>
        <w:tc>
          <w:tcPr>
            <w:tcW w:w="2977" w:type="dxa"/>
            <w:tcBorders>
              <w:top w:val="single" w:sz="4" w:space="0" w:color="auto"/>
              <w:left w:val="nil"/>
              <w:bottom w:val="single" w:sz="4" w:space="0" w:color="auto"/>
              <w:right w:val="single" w:sz="4" w:space="0" w:color="auto"/>
            </w:tcBorders>
            <w:shd w:val="clear" w:color="000000" w:fill="FFFFFF"/>
          </w:tcPr>
          <w:p w:rsidR="00177931" w:rsidRPr="00214205" w:rsidRDefault="00177931" w:rsidP="00735032">
            <w:pPr>
              <w:rPr>
                <w:rFonts w:ascii="Times New Roman" w:hAnsi="Times New Roman" w:cs="Times New Roman"/>
              </w:rPr>
            </w:pPr>
            <w:r w:rsidRPr="00214205">
              <w:rPr>
                <w:rFonts w:ascii="Times New Roman" w:hAnsi="Times New Roman" w:cs="Times New Roman"/>
              </w:rPr>
              <w:t xml:space="preserve">для аппарата жидкостной цитологии </w:t>
            </w:r>
            <w:proofErr w:type="spellStart"/>
            <w:r w:rsidRPr="00214205">
              <w:rPr>
                <w:rFonts w:ascii="Times New Roman" w:hAnsi="Times New Roman" w:cs="Times New Roman"/>
              </w:rPr>
              <w:t>Cell</w:t>
            </w:r>
            <w:proofErr w:type="spellEnd"/>
            <w:r w:rsidRPr="00214205">
              <w:rPr>
                <w:rFonts w:ascii="Times New Roman" w:hAnsi="Times New Roman" w:cs="Times New Roman"/>
              </w:rPr>
              <w:t xml:space="preserve"> </w:t>
            </w:r>
            <w:r w:rsidRPr="00214205">
              <w:rPr>
                <w:rFonts w:ascii="Times New Roman" w:hAnsi="Times New Roman" w:cs="Times New Roman"/>
                <w:lang w:val="en-US"/>
              </w:rPr>
              <w:t>Sc</w:t>
            </w:r>
            <w:proofErr w:type="spellStart"/>
            <w:r w:rsidRPr="00214205">
              <w:rPr>
                <w:rFonts w:ascii="Times New Roman" w:hAnsi="Times New Roman" w:cs="Times New Roman"/>
              </w:rPr>
              <w:t>an</w:t>
            </w:r>
            <w:proofErr w:type="spellEnd"/>
            <w:r w:rsidRPr="00214205">
              <w:rPr>
                <w:rFonts w:ascii="Times New Roman" w:hAnsi="Times New Roman" w:cs="Times New Roman"/>
              </w:rPr>
              <w:t xml:space="preserve"> 100</w:t>
            </w:r>
          </w:p>
        </w:tc>
        <w:tc>
          <w:tcPr>
            <w:tcW w:w="1417" w:type="dxa"/>
            <w:tcBorders>
              <w:top w:val="single" w:sz="4" w:space="0" w:color="auto"/>
              <w:left w:val="nil"/>
              <w:bottom w:val="single" w:sz="4" w:space="0" w:color="auto"/>
              <w:right w:val="single" w:sz="4" w:space="0" w:color="auto"/>
            </w:tcBorders>
            <w:shd w:val="clear" w:color="000000" w:fill="FFFFFF"/>
          </w:tcPr>
          <w:p w:rsidR="00177931" w:rsidRPr="00214205" w:rsidRDefault="00177931" w:rsidP="00735032">
            <w:pPr>
              <w:rPr>
                <w:rFonts w:ascii="Times New Roman" w:hAnsi="Times New Roman" w:cs="Times New Roman"/>
              </w:rPr>
            </w:pPr>
            <w:proofErr w:type="spellStart"/>
            <w:r w:rsidRPr="00214205">
              <w:rPr>
                <w:rFonts w:ascii="Times New Roman" w:hAnsi="Times New Roman" w:cs="Times New Roman"/>
                <w:lang w:val="en-US"/>
              </w:rPr>
              <w:t>шт</w:t>
            </w:r>
            <w:proofErr w:type="spellEnd"/>
          </w:p>
        </w:tc>
        <w:tc>
          <w:tcPr>
            <w:tcW w:w="992" w:type="dxa"/>
            <w:tcBorders>
              <w:top w:val="single" w:sz="4" w:space="0" w:color="auto"/>
              <w:left w:val="nil"/>
              <w:bottom w:val="single" w:sz="4" w:space="0" w:color="auto"/>
              <w:right w:val="single" w:sz="4" w:space="0" w:color="auto"/>
            </w:tcBorders>
            <w:shd w:val="clear" w:color="000000" w:fill="FFFFFF"/>
            <w:noWrap/>
          </w:tcPr>
          <w:p w:rsidR="00177931" w:rsidRPr="00214205" w:rsidRDefault="00177931" w:rsidP="00735032">
            <w:pPr>
              <w:rPr>
                <w:rFonts w:ascii="Times New Roman" w:hAnsi="Times New Roman" w:cs="Times New Roman"/>
              </w:rPr>
            </w:pPr>
            <w:r w:rsidRPr="00214205">
              <w:rPr>
                <w:rFonts w:ascii="Times New Roman" w:hAnsi="Times New Roman" w:cs="Times New Roman"/>
              </w:rPr>
              <w:t>453,00</w:t>
            </w:r>
          </w:p>
        </w:tc>
        <w:tc>
          <w:tcPr>
            <w:tcW w:w="1276" w:type="dxa"/>
            <w:tcBorders>
              <w:top w:val="single" w:sz="4" w:space="0" w:color="auto"/>
              <w:left w:val="nil"/>
              <w:bottom w:val="single" w:sz="4" w:space="0" w:color="auto"/>
              <w:right w:val="single" w:sz="4" w:space="0" w:color="auto"/>
            </w:tcBorders>
            <w:shd w:val="clear" w:color="000000" w:fill="FFFFFF"/>
            <w:noWrap/>
          </w:tcPr>
          <w:p w:rsidR="00177931" w:rsidRPr="00214205" w:rsidRDefault="00177931" w:rsidP="00735032">
            <w:pPr>
              <w:rPr>
                <w:rFonts w:ascii="Times New Roman" w:hAnsi="Times New Roman" w:cs="Times New Roman"/>
              </w:rPr>
            </w:pPr>
            <w:r>
              <w:rPr>
                <w:rFonts w:ascii="Times New Roman" w:hAnsi="Times New Roman" w:cs="Times New Roman"/>
              </w:rPr>
              <w:t>3605,00</w:t>
            </w:r>
          </w:p>
        </w:tc>
      </w:tr>
    </w:tbl>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E7295E"/>
    <w:multiLevelType w:val="hybridMultilevel"/>
    <w:tmpl w:val="84A2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0119B"/>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77931"/>
    <w:rsid w:val="001803E8"/>
    <w:rsid w:val="001A0D41"/>
    <w:rsid w:val="001A1206"/>
    <w:rsid w:val="001A53C8"/>
    <w:rsid w:val="001C7D19"/>
    <w:rsid w:val="001D36C9"/>
    <w:rsid w:val="001D69E5"/>
    <w:rsid w:val="001E2D00"/>
    <w:rsid w:val="001E769D"/>
    <w:rsid w:val="001F0D81"/>
    <w:rsid w:val="0022304A"/>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B28E2"/>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2659A"/>
    <w:rsid w:val="00D45601"/>
    <w:rsid w:val="00D608EF"/>
    <w:rsid w:val="00D644C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2022-04-07T08:39:00Z</dcterms:created>
  <dcterms:modified xsi:type="dcterms:W3CDTF">2022-04-07T08:39:00Z</dcterms:modified>
</cp:coreProperties>
</file>